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B0" w:rsidRPr="009E23B0" w:rsidRDefault="009E23B0" w:rsidP="009E23B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Уважаемые родители!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Ежегодно в России на воде гибнут около 20 тысяч человек. Происходит это в разное время года и по различным причинам...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Будьте осторожны на водоемах зимой! Несоблюдение правил безопасности на водных объектах в осенне-зимний период часто становится причиной гибели и травматизма людей.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 толщины льда прилагаемой нагрузке.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Безопасная толщина льда:</w:t>
      </w:r>
    </w:p>
    <w:p w:rsidR="009E23B0" w:rsidRPr="009E23B0" w:rsidRDefault="009E23B0" w:rsidP="009E23B0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для одного человека – не менее 7 см;</w:t>
      </w:r>
    </w:p>
    <w:p w:rsidR="009E23B0" w:rsidRPr="009E23B0" w:rsidRDefault="009E23B0" w:rsidP="009E23B0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для сооружения катка – не менее 12 см; </w:t>
      </w:r>
    </w:p>
    <w:p w:rsidR="009E23B0" w:rsidRPr="009E23B0" w:rsidRDefault="009E23B0" w:rsidP="009E23B0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для совершения пешей переправы – не менее 15 см; </w:t>
      </w:r>
    </w:p>
    <w:p w:rsidR="009E23B0" w:rsidRPr="009E23B0" w:rsidRDefault="009E23B0" w:rsidP="009E23B0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для проезда автомобилей – не менее 30 см.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Время безопасного пребывания человека в воде:</w:t>
      </w:r>
    </w:p>
    <w:p w:rsidR="009E23B0" w:rsidRPr="009E23B0" w:rsidRDefault="009E23B0" w:rsidP="009E23B0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при температуре воды 24°С время безопасного пребывания 7-9 часов,</w:t>
      </w:r>
    </w:p>
    <w:p w:rsidR="009E23B0" w:rsidRPr="009E23B0" w:rsidRDefault="009E23B0" w:rsidP="009E23B0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при температуре воды 5-15°С – от 3,5 до 4,5 часов;</w:t>
      </w:r>
    </w:p>
    <w:p w:rsidR="009E23B0" w:rsidRPr="009E23B0" w:rsidRDefault="009E23B0" w:rsidP="009E23B0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температура воды 2-3°С оказывается смертельной для человека через 10-15 мин;</w:t>
      </w:r>
    </w:p>
    <w:p w:rsidR="009E23B0" w:rsidRPr="009E23B0" w:rsidRDefault="009E23B0" w:rsidP="009E23B0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при температуре воды минус 2°С – смерть может наступить через 5-8 мин.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353434"/>
          <w:sz w:val="21"/>
          <w:szCs w:val="21"/>
          <w:lang w:eastAsia="ru-RU"/>
        </w:rPr>
        <w:t>Правила поведения на льду</w:t>
      </w:r>
    </w:p>
    <w:p w:rsidR="009E23B0" w:rsidRPr="009E23B0" w:rsidRDefault="009E23B0" w:rsidP="009E2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1. Нельзя выходить на лед в тёмное время суток и при плохой видимости (туман, снегопад, дождь).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2. При переходе через реку пользуйтесь ледовыми переправами.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 — это означает, что лёд тонкий, по нему ходить нельзя. В этом случае следует немедленно отойти </w:t>
      </w:r>
      <w:proofErr w:type="gramStart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по своему</w:t>
      </w:r>
      <w:proofErr w:type="gramEnd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4.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5. При переходе водоёма группой необходимо соблюдать расстояние друг от друга (5-6 м).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6. Замёрзшую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7. Если есть рюкзак, повесьте его на одно плечо, это позволит легко освободиться от груза в случае, если лёд под вами провалится.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 xml:space="preserve">8. На замёрзший водоём необходимо брать с собой прочный шнур длиной 20–25 метров с 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lastRenderedPageBreak/>
        <w:t>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держаться, продев её подмышками.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9. Не стоит отпускать детей на лёд (на рыбалку, катание на лыжах и коньках) без присмотра.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10. Одна из самых частых причин трагедий на водоёмах – алкогольное опьянение. Пьяные люди неадекватно реагируют на опасность и в случае чрезвычайной ситуации становятся беспомощными.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353434"/>
          <w:sz w:val="21"/>
          <w:szCs w:val="21"/>
          <w:lang w:eastAsia="ru-RU"/>
        </w:rPr>
        <w:t>Советы рыболовам</w:t>
      </w:r>
    </w:p>
    <w:p w:rsidR="009E23B0" w:rsidRPr="009E23B0" w:rsidRDefault="009E23B0" w:rsidP="009E2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1. Необходимо хорошо знать водоём, выбранный для рыбалки, для того чтобы помнить, где на нём глубина не выше роста человека или где с глубокого места можно быстро выйти на отмель, идущую к берегу.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3. Определите с берега маршрут движения.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4. Осторожно спускайтесь с берега: лёд может неплотно соединяться с сушей; могут быть трещины; подо льдом может быть воздух.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5. Не выходите на тёмные участки льда — они быстрее прогреваются на солнце и, естественно, быстрее тают.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6. Если идёте группой, то расстояние между лыжниками (или пешеходами) должно быть не меньше 5 метров.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7. Если вы на лыжах, проверьте, нет ли поблизости проложенной лыжни. Если нет, а вам необходимо её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8. Рюкзак повесьте на одно плечо, а ещё лучше — волоките на верёвке в 2-3 метрах сзади.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9. Проверяйте каждый шаг на льду остроконечной пешней, но не бейте ею лёд перед собой — лучше сбоку. Если после первого удара лёд пробивается, немедленно возвращайтесь на место, с которого пришли.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10. Не подходите к другим рыболовам ближе, чем на 3 метра.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11. Не приближайтесь к тем местам, где во льду имеются вмёрзшие коряги, водоросли, воздушные пузыри.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12. Не ходите рядом с трещиной или по участку льда, отделённому от основного массива несколькими трещинами.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15. Имейте при себе что-нибудь острое, чем можно было бы закрепиться за лёд в случае, если вы провалились, а вылезти без опоры нет никакой возможности (нож, багор, крупные гвозди)</w:t>
      </w: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br/>
        <w:t>16. Не делайте около себя много лунок, не делайте лунки на переправах (тропинках).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353434"/>
          <w:sz w:val="21"/>
          <w:szCs w:val="21"/>
          <w:lang w:eastAsia="ru-RU"/>
        </w:rPr>
        <w:t>Оказание помощи провалившемуся под лёд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proofErr w:type="spellStart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Самоспасение</w:t>
      </w:r>
      <w:proofErr w:type="spellEnd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: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Не поддавайтесь панике.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Широко раскиньте руки, чтобы не погрузиться с головой в воду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lastRenderedPageBreak/>
        <w:t>Зовите на помощь;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Удерживая себя на поверхности воды, стараться затрачивать на это минимум физических усилий. (Одна из причин быстрого понижения температуры тела – перемещение прилежащего к телу 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теплопотерь</w:t>
      </w:r>
      <w:proofErr w:type="spellEnd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 xml:space="preserve"> организма, а по некоторым данным, даже 75% приходится на ее долю.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9E23B0" w:rsidRPr="009E23B0" w:rsidRDefault="009E23B0" w:rsidP="009E23B0">
      <w:pPr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 xml:space="preserve">Добравшись до </w:t>
      </w:r>
      <w:proofErr w:type="spellStart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плавсредства</w:t>
      </w:r>
      <w:proofErr w:type="spellEnd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, надо немедленно раздеться, выжать намокшую одежду и снова надеть.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Если вы оказываете помощь:</w:t>
      </w:r>
    </w:p>
    <w:p w:rsidR="009E23B0" w:rsidRPr="009E23B0" w:rsidRDefault="009E23B0" w:rsidP="009E23B0">
      <w:pPr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Подходите к полынье очень осторожно, лучше подползти по-пластунски.</w:t>
      </w:r>
    </w:p>
    <w:p w:rsidR="009E23B0" w:rsidRPr="009E23B0" w:rsidRDefault="009E23B0" w:rsidP="009E23B0">
      <w:pPr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Сообщите пострадавшему криком, что идете ему на помощь, это придаст ему силы, уверенность.</w:t>
      </w:r>
    </w:p>
    <w:p w:rsidR="009E23B0" w:rsidRPr="009E23B0" w:rsidRDefault="009E23B0" w:rsidP="009E23B0">
      <w:pPr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За 3-4 метра протяните ему веревку, шест, доску, шарф или любое другое подручное средство.</w:t>
      </w:r>
    </w:p>
    <w:p w:rsidR="009E23B0" w:rsidRPr="009E23B0" w:rsidRDefault="009E23B0" w:rsidP="009E23B0">
      <w:pPr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Подавать 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Первая помощь при утоплении:</w:t>
      </w:r>
    </w:p>
    <w:p w:rsidR="009E23B0" w:rsidRPr="009E23B0" w:rsidRDefault="009E23B0" w:rsidP="009E23B0">
      <w:pPr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Перенести пострадавшего на безопасное место, согреть.</w:t>
      </w:r>
    </w:p>
    <w:p w:rsidR="009E23B0" w:rsidRPr="009E23B0" w:rsidRDefault="009E23B0" w:rsidP="009E23B0">
      <w:pPr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Повернуть утонувшего лицом вниз и опустить голову ниже таза.</w:t>
      </w:r>
    </w:p>
    <w:p w:rsidR="009E23B0" w:rsidRPr="009E23B0" w:rsidRDefault="009E23B0" w:rsidP="009E23B0">
      <w:pPr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Очистить рот от слизи. 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9E23B0" w:rsidRPr="009E23B0" w:rsidRDefault="009E23B0" w:rsidP="009E23B0">
      <w:pPr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 xml:space="preserve">При   отсутствии   пульса   </w:t>
      </w:r>
      <w:proofErr w:type="gramStart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на  сонной</w:t>
      </w:r>
      <w:proofErr w:type="gramEnd"/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   артерии  сделать наружный массаж сердца и искусственное дыхание.</w:t>
      </w:r>
    </w:p>
    <w:p w:rsidR="009E23B0" w:rsidRPr="009E23B0" w:rsidRDefault="009E23B0" w:rsidP="009E23B0">
      <w:pPr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Доставить пострадавшего в медицинское учреждение.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Отогревание пострадавшего:</w:t>
      </w:r>
    </w:p>
    <w:p w:rsidR="009E23B0" w:rsidRPr="009E23B0" w:rsidRDefault="009E23B0" w:rsidP="009E23B0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Пострадавшего надо укрыть в месте, защищенном от ветра, хорошо укутать в любую имеющуюся одежду, одеяло.</w:t>
      </w:r>
    </w:p>
    <w:p w:rsidR="009E23B0" w:rsidRPr="009E23B0" w:rsidRDefault="009E23B0" w:rsidP="009E23B0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9E23B0" w:rsidRPr="009E23B0" w:rsidRDefault="009E23B0" w:rsidP="009E23B0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1"/>
          <w:szCs w:val="21"/>
          <w:lang w:eastAsia="ru-RU"/>
        </w:rPr>
        <w:lastRenderedPageBreak/>
        <w:t>Нельзя растирать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оказывать угнетающее действие на центральную нервную систему.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353434"/>
          <w:sz w:val="21"/>
          <w:szCs w:val="21"/>
          <w:lang w:eastAsia="ru-RU"/>
        </w:rPr>
        <w:t>Если вы стали свидетелем происшествия, немедленно сообщите об этом по телефону Единой-дежурно диспетчерской службы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353434"/>
          <w:sz w:val="27"/>
          <w:szCs w:val="27"/>
          <w:lang w:eastAsia="ru-RU"/>
        </w:rPr>
        <w:t xml:space="preserve">112 (звонок </w:t>
      </w:r>
      <w:r>
        <w:rPr>
          <w:rFonts w:ascii="Arial" w:eastAsia="Times New Roman" w:hAnsi="Arial" w:cs="Arial"/>
          <w:b/>
          <w:bCs/>
          <w:color w:val="353434"/>
          <w:sz w:val="27"/>
          <w:szCs w:val="27"/>
          <w:lang w:eastAsia="ru-RU"/>
        </w:rPr>
        <w:t xml:space="preserve">бесплатный) 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53434"/>
          <w:sz w:val="24"/>
          <w:szCs w:val="24"/>
          <w:lang w:eastAsia="ru-RU"/>
        </w:rPr>
      </w:pPr>
      <w:r w:rsidRPr="009E23B0">
        <w:rPr>
          <w:rFonts w:ascii="Arial" w:eastAsia="Times New Roman" w:hAnsi="Arial" w:cs="Arial"/>
          <w:color w:val="353434"/>
          <w:sz w:val="24"/>
          <w:szCs w:val="24"/>
          <w:lang w:eastAsia="ru-RU"/>
        </w:rPr>
        <w:t> 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Убедительная просьба к родителям:</w:t>
      </w:r>
    </w:p>
    <w:p w:rsidR="009E23B0" w:rsidRPr="009E23B0" w:rsidRDefault="009E23B0" w:rsidP="009E23B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9E23B0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Не отпускать детей на лед без присмотра!</w:t>
      </w:r>
    </w:p>
    <w:p w:rsidR="009E23B0" w:rsidRPr="009E23B0" w:rsidRDefault="009E23B0" w:rsidP="009E23B0">
      <w:pPr>
        <w:shd w:val="clear" w:color="auto" w:fill="FFFFFF"/>
        <w:spacing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53434"/>
          <w:sz w:val="20"/>
          <w:szCs w:val="20"/>
          <w:lang w:eastAsia="ru-RU"/>
        </w:rPr>
      </w:pPr>
    </w:p>
    <w:p w:rsidR="009E23B0" w:rsidRPr="009E23B0" w:rsidRDefault="009E23B0" w:rsidP="009E23B0">
      <w:pPr>
        <w:shd w:val="clear" w:color="auto" w:fill="FFFFFF"/>
        <w:spacing w:before="30"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53434"/>
          <w:sz w:val="20"/>
          <w:szCs w:val="20"/>
          <w:lang w:eastAsia="ru-RU"/>
        </w:rPr>
      </w:pPr>
    </w:p>
    <w:p w:rsidR="009E23B0" w:rsidRPr="009E23B0" w:rsidRDefault="009E23B0" w:rsidP="009E23B0">
      <w:pPr>
        <w:shd w:val="clear" w:color="auto" w:fill="FFFFFF"/>
        <w:spacing w:before="30" w:after="0" w:line="240" w:lineRule="auto"/>
        <w:jc w:val="center"/>
        <w:textAlignment w:val="top"/>
        <w:rPr>
          <w:rFonts w:ascii="Arial" w:eastAsia="Times New Roman" w:hAnsi="Arial" w:cs="Arial"/>
          <w:color w:val="353434"/>
          <w:sz w:val="20"/>
          <w:szCs w:val="20"/>
          <w:lang w:eastAsia="ru-RU"/>
        </w:rPr>
      </w:pPr>
    </w:p>
    <w:p w:rsidR="009E23B0" w:rsidRPr="009E23B0" w:rsidRDefault="009E23B0" w:rsidP="009E23B0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</w:p>
    <w:p w:rsidR="00D43347" w:rsidRDefault="00D43347">
      <w:bookmarkStart w:id="0" w:name="_GoBack"/>
      <w:bookmarkEnd w:id="0"/>
    </w:p>
    <w:sectPr w:rsidR="00D4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5061"/>
    <w:multiLevelType w:val="multilevel"/>
    <w:tmpl w:val="BE68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010A0"/>
    <w:multiLevelType w:val="multilevel"/>
    <w:tmpl w:val="0B5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66B17"/>
    <w:multiLevelType w:val="multilevel"/>
    <w:tmpl w:val="40E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247F7"/>
    <w:multiLevelType w:val="multilevel"/>
    <w:tmpl w:val="2FC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E6515"/>
    <w:multiLevelType w:val="multilevel"/>
    <w:tmpl w:val="524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9F3C7E"/>
    <w:multiLevelType w:val="multilevel"/>
    <w:tmpl w:val="CD9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1F22B1"/>
    <w:multiLevelType w:val="multilevel"/>
    <w:tmpl w:val="2178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E11264"/>
    <w:multiLevelType w:val="multilevel"/>
    <w:tmpl w:val="79B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B0"/>
    <w:rsid w:val="009E23B0"/>
    <w:rsid w:val="00D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4D25-8109-429F-87E9-89E565E3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2026-03-03T08:37:00Z</dcterms:created>
  <dcterms:modified xsi:type="dcterms:W3CDTF">2026-03-03T08:39:00Z</dcterms:modified>
</cp:coreProperties>
</file>