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CA" w:rsidRPr="00EE09CA" w:rsidRDefault="00EE09CA" w:rsidP="00EE0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CA">
        <w:rPr>
          <w:rFonts w:ascii="Times New Roman" w:hAnsi="Times New Roman" w:cs="Times New Roman"/>
          <w:b/>
          <w:sz w:val="24"/>
          <w:szCs w:val="24"/>
        </w:rPr>
        <w:t>Я уже в пятом классе!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Переход из начальной школы в среднюю является сложным, но при правильной организации он может способствовать психологическому, социальному росту ребенка, в ином случае — может стать болезненным процессом приспособления, привыкания.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Первая часть школьной жизни уже позади - ребенок отучился в начальной школе. Он повзрослел. Он чувств</w:t>
      </w:r>
      <w:bookmarkStart w:id="0" w:name="_GoBack"/>
      <w:bookmarkEnd w:id="0"/>
      <w:r w:rsidRPr="00EE09CA">
        <w:rPr>
          <w:rFonts w:ascii="Times New Roman" w:hAnsi="Times New Roman" w:cs="Times New Roman"/>
          <w:sz w:val="24"/>
          <w:szCs w:val="24"/>
        </w:rPr>
        <w:t>ует себя взрослым и снисходительно относится к тем "малышам", от которых сам отделился всего лишь три месяца назад. Он теперь - пятиклассник!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Родители ждут новых успехов, взлетов успеваемости (или, по крайней мере, остаться на той же планке). Но, </w:t>
      </w:r>
      <w:proofErr w:type="gramStart"/>
      <w:r w:rsidRPr="00EE09CA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EE09CA">
        <w:rPr>
          <w:rFonts w:ascii="Times New Roman" w:hAnsi="Times New Roman" w:cs="Times New Roman"/>
          <w:sz w:val="24"/>
          <w:szCs w:val="24"/>
        </w:rPr>
        <w:t>, этого не происходит. Более того, ребенок стал более нервным, беспокойным, иногда не может решить даже те задачки, которые всего полгода назад делал "на счет раз", постоянно забывает тетради, ручки, учебники, а в дневнике появились первые замечания.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А всему виною - адаптационный период, просто ребенок еще не успел перестроиться на "взрослый лад".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В настоящее время переход из начальной школы в </w:t>
      </w:r>
      <w:proofErr w:type="gramStart"/>
      <w:r w:rsidRPr="00EE09CA">
        <w:rPr>
          <w:rFonts w:ascii="Times New Roman" w:hAnsi="Times New Roman" w:cs="Times New Roman"/>
          <w:sz w:val="24"/>
          <w:szCs w:val="24"/>
        </w:rPr>
        <w:t>среднюю</w:t>
      </w:r>
      <w:proofErr w:type="gramEnd"/>
      <w:r w:rsidRPr="00EE09CA">
        <w:rPr>
          <w:rFonts w:ascii="Times New Roman" w:hAnsi="Times New Roman" w:cs="Times New Roman"/>
          <w:sz w:val="24"/>
          <w:szCs w:val="24"/>
        </w:rPr>
        <w:t xml:space="preserve"> совпадает с концом детства — достаточно стабильным периодом развития.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Как показывает практика, большинство детей переживает это событие как важный шаг в своей жизни. Они гордятся тем, что «уже не маленькие». Появление нескольких учителей с разными требованиями, разными характерами, разным стилем отношений является для них зримым показателем их взросления. Они с удовольствием и с определенной гордостью рассказывают родителям, младшим братьям, друзьям о «доброй» математичке или «вредном» историке. Кроме того, определенная часть детей осознает свое новое положение как шанс заново начать школьную жизнь, наладить не сложившиеся отношения с педагогами.</w:t>
      </w:r>
    </w:p>
    <w:p w:rsidR="00EE09CA" w:rsidRPr="00EE09CA" w:rsidRDefault="00EE09CA" w:rsidP="00EE0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CA">
        <w:rPr>
          <w:rFonts w:ascii="Times New Roman" w:hAnsi="Times New Roman" w:cs="Times New Roman"/>
          <w:b/>
          <w:sz w:val="24"/>
          <w:szCs w:val="24"/>
        </w:rPr>
        <w:t>Рекомендации для родителей пятиклассников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 Уважаемые папы, мамы, бабушки и дедушки!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•        Помните, главное условие успешности любого ребёнка – это безусловное его принятие, когда родители любят своего ребёнка таким, какой он есть (со всеми его достоинствами и недостатками), готовы принять, простить и поддержать его, несмотря на его ошибки и неудачи! Ребенок, получивший запас любви в детстве увереннее стоит на ногах во взрослой жизни!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09CA">
        <w:rPr>
          <w:rFonts w:ascii="Times New Roman" w:hAnsi="Times New Roman" w:cs="Times New Roman"/>
          <w:sz w:val="24"/>
          <w:szCs w:val="24"/>
        </w:rPr>
        <w:t>•        Недопустимы физические наказания ребёнка, психологическое давление со стороны взрослых (запугивания, постоянные упрёки, обвинения, нравоучения, нотации, навешивание «ярлыков»), критика в адрес подростка, особенно в присутствии других людей.</w:t>
      </w:r>
      <w:proofErr w:type="gramEnd"/>
      <w:r w:rsidRPr="00EE09CA">
        <w:rPr>
          <w:rFonts w:ascii="Times New Roman" w:hAnsi="Times New Roman" w:cs="Times New Roman"/>
          <w:sz w:val="24"/>
          <w:szCs w:val="24"/>
        </w:rPr>
        <w:t xml:space="preserve"> Замечания лучше делать наедине в тактичной форме, а хвалить в присутствии других людей.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•        Не стесняйтесь заслуженно хвалить ребёнка, и не только за учебные успехи. Поощряйте его за проявленную активность, самостоятельность, целеустремлённость, </w:t>
      </w:r>
      <w:r w:rsidRPr="00EE09CA">
        <w:rPr>
          <w:rFonts w:ascii="Times New Roman" w:hAnsi="Times New Roman" w:cs="Times New Roman"/>
          <w:sz w:val="24"/>
          <w:szCs w:val="24"/>
        </w:rPr>
        <w:lastRenderedPageBreak/>
        <w:t>уважительное отношение к окружающим, волевые действия, направленные на преодоление трудностей, неудач.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•        Чаще воодушевляйте его в трудностях: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«Я верю в тебя!»,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Я увере</w:t>
      </w:r>
      <w:proofErr w:type="gramStart"/>
      <w:r w:rsidRPr="00EE09C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E09CA">
        <w:rPr>
          <w:rFonts w:ascii="Times New Roman" w:hAnsi="Times New Roman" w:cs="Times New Roman"/>
          <w:sz w:val="24"/>
          <w:szCs w:val="24"/>
        </w:rPr>
        <w:t>а), что у тебя всё получится, если ты возьмёшь себя в руки и попробуешь выполнить это задание ещё раз!»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 «Всё будет хорошо! Главное, верь в себя и не опускай </w:t>
      </w:r>
      <w:proofErr w:type="spellStart"/>
      <w:r w:rsidRPr="00EE09CA">
        <w:rPr>
          <w:rFonts w:ascii="Times New Roman" w:hAnsi="Times New Roman" w:cs="Times New Roman"/>
          <w:sz w:val="24"/>
          <w:szCs w:val="24"/>
        </w:rPr>
        <w:t>рукини</w:t>
      </w:r>
      <w:proofErr w:type="spellEnd"/>
      <w:r w:rsidRPr="00EE09CA">
        <w:rPr>
          <w:rFonts w:ascii="Times New Roman" w:hAnsi="Times New Roman" w:cs="Times New Roman"/>
          <w:sz w:val="24"/>
          <w:szCs w:val="24"/>
        </w:rPr>
        <w:t xml:space="preserve"> при каких обстоятельствах. Попробуй ещё раз</w:t>
      </w:r>
      <w:proofErr w:type="gramStart"/>
      <w:r w:rsidRPr="00EE09CA">
        <w:rPr>
          <w:rFonts w:ascii="Times New Roman" w:hAnsi="Times New Roman" w:cs="Times New Roman"/>
          <w:sz w:val="24"/>
          <w:szCs w:val="24"/>
        </w:rPr>
        <w:t>..»</w:t>
      </w:r>
      <w:proofErr w:type="gramEnd"/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«Ошибки и неудачи – это тоже полезный опыт. Теперь ты точно знаешь, как не следует поступать…»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«Только тот, кто ничего не делает, никогда не ошибается!»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«Что нас не убивает – делает нас только сильнее!»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«Всё пройдёт, пройдёт и это!»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«У тебя появилась прекрасная возможность доказать себе и окружающим, что ты чего-нибудь да стоишь!»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 Кто не встречал в жизни трудностей, никогда не станет настоящим человеком» (африканская пословица).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•        Формируйте адекватную положительную самооценку подростка. Важно, чтобы ребёнок знал о своих достоинствах и недостатках, но в целом к себе как к личности относился положительно. Учите школьника правильно рассчитывать свои возможности, ставить реальные на данный момент цели, учитывать в своих действиях опыт прошлых ошибок. 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•        Учитывайте особенности темперамента вашего ребёнка. Помните о том, что медлительные, малообщительные, ранимые дети и труднее привыкают к новым требованиям, к новому коллективу. Такие подростки быстро теряют интерес к обучению, замыкаются в себе, проявляют агрессию, если чувствуют со стороны взрослых и сверстников насилие, сарказм и жестокость.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•        Поддерживайте интерес ребёнка к тому, что преподают в школе. Узнайте, что интересует вашего ребёнка. Постарайтесь связать интересы с изучаемым учебным материалом. Например, любовь к кинофильмам можно превратить в стремление читать книги. Подарите ему книгу, по которой поставлен понравившийся фильм, прочитайте её вслух вместе, обсудите </w:t>
      </w:r>
      <w:proofErr w:type="gramStart"/>
      <w:r w:rsidRPr="00EE09CA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EE09CA">
        <w:rPr>
          <w:rFonts w:ascii="Times New Roman" w:hAnsi="Times New Roman" w:cs="Times New Roman"/>
          <w:sz w:val="24"/>
          <w:szCs w:val="24"/>
        </w:rPr>
        <w:t>, найдите отличия между трактовкой автора книги и режиссёра - постановщика, сценариста. Или, к примеру, любовь подростка к компьютерным играм можно превратить в стремление узнавать что-нибудь новое и полезное из образовательных ресурсов сети Интернет.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•        Помогайте подростку выполнять домашние задания, но не делайте их за него. Убедитесь в том, что у ребёнка есть всё необходимое для успешного их выполнения. Если </w:t>
      </w:r>
      <w:r w:rsidRPr="00EE09CA">
        <w:rPr>
          <w:rFonts w:ascii="Times New Roman" w:hAnsi="Times New Roman" w:cs="Times New Roman"/>
          <w:sz w:val="24"/>
          <w:szCs w:val="24"/>
        </w:rPr>
        <w:lastRenderedPageBreak/>
        <w:t xml:space="preserve">ребёнок обращается к вам с вопросами, связанными с домашними заданиями, не спешите давать ему готовые ответы. Лучше научите ребёнка самостоятельно находить ответы на его вопросы, используя справочную литературу, словари, </w:t>
      </w:r>
      <w:proofErr w:type="spellStart"/>
      <w:r w:rsidRPr="00EE09CA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EE09CA">
        <w:rPr>
          <w:rFonts w:ascii="Times New Roman" w:hAnsi="Times New Roman" w:cs="Times New Roman"/>
          <w:sz w:val="24"/>
          <w:szCs w:val="24"/>
        </w:rPr>
        <w:t>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•        Излишне не опекайте подростка, лучше предоставьте ему самостоятельность в учебной, трудовой, творческой деятельности, при этом организовав обоснованный </w:t>
      </w:r>
      <w:proofErr w:type="gramStart"/>
      <w:r w:rsidRPr="00EE09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09CA">
        <w:rPr>
          <w:rFonts w:ascii="Times New Roman" w:hAnsi="Times New Roman" w:cs="Times New Roman"/>
          <w:sz w:val="24"/>
          <w:szCs w:val="24"/>
        </w:rPr>
        <w:t xml:space="preserve"> его деятельностью.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•        Установите вместе с ребёнком специальное время для выполнения домашних заданий, посещения кружков, спортивных секций, игр и развлечений. Это поможет вам формировать у подростка организованность, дисциплинированность, ответственность.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•        Проявляйте интерес к школе, классу, в котором учится ваш ребёнок, к каждому прожитому им школьному дню. Важно, чтобы общение с ребёнком после прошедшего школьного дня не было формальным – дети очень хорошо нас чувствуют и, поверьте, способны </w:t>
      </w:r>
      <w:proofErr w:type="gramStart"/>
      <w:r w:rsidRPr="00EE09CA">
        <w:rPr>
          <w:rFonts w:ascii="Times New Roman" w:hAnsi="Times New Roman" w:cs="Times New Roman"/>
          <w:sz w:val="24"/>
          <w:szCs w:val="24"/>
        </w:rPr>
        <w:t>различить</w:t>
      </w:r>
      <w:proofErr w:type="gramEnd"/>
      <w:r w:rsidRPr="00EE09CA">
        <w:rPr>
          <w:rFonts w:ascii="Times New Roman" w:hAnsi="Times New Roman" w:cs="Times New Roman"/>
          <w:sz w:val="24"/>
          <w:szCs w:val="24"/>
        </w:rPr>
        <w:t xml:space="preserve"> на сколько искренне мы интересуемся их жизнью, их состоянием, их чувствами.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•        Постарайтесь познакомиться с одноклассниками, друзьями своего сына или дочери. Создайте возможность для комфортного общения ребят после школы. Запоминайте отдельные имена, события и детали, о которых они вам сообщают, используйте эти сведения при дальнейших разговорах с подростками.</w:t>
      </w:r>
    </w:p>
    <w:p w:rsidR="00EE09CA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>•        Регулярно беседуйте с учителями ребёнка о его успеваемости, поведении и взаимоотношениях с другими детьми. Поговорите с классным руководителем подростка, если чувствуете, что вы не всё знаете о его школьной жизни и проблемах. Даже если нет особых поводов для беспокойства, консультируйтесь с учителем вашего ребёнка не реже, чем 2 раза в месяц.</w:t>
      </w:r>
    </w:p>
    <w:p w:rsidR="00E003EB" w:rsidRPr="00EE09CA" w:rsidRDefault="00EE09CA" w:rsidP="00EE09C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C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003EB" w:rsidRPr="00EE09CA" w:rsidSect="000A704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0F" w:rsidRDefault="00C32A0F" w:rsidP="000A704F">
      <w:pPr>
        <w:spacing w:after="0" w:line="240" w:lineRule="auto"/>
      </w:pPr>
      <w:r>
        <w:separator/>
      </w:r>
    </w:p>
  </w:endnote>
  <w:endnote w:type="continuationSeparator" w:id="0">
    <w:p w:rsidR="00C32A0F" w:rsidRDefault="00C32A0F" w:rsidP="000A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0F" w:rsidRDefault="00C32A0F" w:rsidP="000A704F">
      <w:pPr>
        <w:spacing w:after="0" w:line="240" w:lineRule="auto"/>
      </w:pPr>
      <w:r>
        <w:separator/>
      </w:r>
    </w:p>
  </w:footnote>
  <w:footnote w:type="continuationSeparator" w:id="0">
    <w:p w:rsidR="00C32A0F" w:rsidRDefault="00C32A0F" w:rsidP="000A7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04F"/>
    <w:rsid w:val="00015E02"/>
    <w:rsid w:val="000270A7"/>
    <w:rsid w:val="000A704F"/>
    <w:rsid w:val="00484F7C"/>
    <w:rsid w:val="004A4C54"/>
    <w:rsid w:val="00797684"/>
    <w:rsid w:val="008C5CFC"/>
    <w:rsid w:val="00C32A0F"/>
    <w:rsid w:val="00E003EB"/>
    <w:rsid w:val="00E623B6"/>
    <w:rsid w:val="00E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A7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704F"/>
  </w:style>
  <w:style w:type="paragraph" w:styleId="a6">
    <w:name w:val="footer"/>
    <w:basedOn w:val="a"/>
    <w:link w:val="a7"/>
    <w:uiPriority w:val="99"/>
    <w:semiHidden/>
    <w:unhideWhenUsed/>
    <w:rsid w:val="000A7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704F"/>
  </w:style>
  <w:style w:type="paragraph" w:styleId="a8">
    <w:name w:val="List Paragraph"/>
    <w:basedOn w:val="a"/>
    <w:uiPriority w:val="34"/>
    <w:qFormat/>
    <w:rsid w:val="000A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Yelena</cp:lastModifiedBy>
  <cp:revision>5</cp:revision>
  <dcterms:created xsi:type="dcterms:W3CDTF">2020-02-09T07:54:00Z</dcterms:created>
  <dcterms:modified xsi:type="dcterms:W3CDTF">2020-02-29T16:41:00Z</dcterms:modified>
</cp:coreProperties>
</file>